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B48" w:rsidRPr="00F66B48" w:rsidRDefault="00F66B48" w:rsidP="00F6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66B48">
        <w:rPr>
          <w:rFonts w:ascii="Times New Roman" w:hAnsi="Times New Roman" w:cs="Times New Roman"/>
          <w:b/>
          <w:color w:val="000000"/>
        </w:rPr>
        <w:t>Смоленское областное государственное бюджетное учреждение «Ярцевский социально-</w:t>
      </w:r>
    </w:p>
    <w:p w:rsidR="00F66B48" w:rsidRPr="00F66B48" w:rsidRDefault="00F66B48" w:rsidP="00F6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66B48">
        <w:rPr>
          <w:rFonts w:ascii="Times New Roman" w:hAnsi="Times New Roman" w:cs="Times New Roman"/>
          <w:b/>
          <w:color w:val="000000"/>
        </w:rPr>
        <w:t>реабилитационный центр для несовершеннолетних «Радуга»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ab/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СОГБУ СРЦН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«Радуга»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№____ от _________</w:t>
      </w:r>
    </w:p>
    <w:p w:rsidR="00F66B48" w:rsidRDefault="00F66B48" w:rsidP="00F66B48">
      <w:pPr>
        <w:tabs>
          <w:tab w:val="left" w:pos="7352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tabs>
          <w:tab w:val="left" w:pos="7352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tabs>
          <w:tab w:val="left" w:pos="7352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tabs>
          <w:tab w:val="left" w:pos="7352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КОДЕКС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этики и служебного поведения сотрудников смоленского областного государственного бюджетного учреждения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Ярцевского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реабилитационный центр для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несовершеннолетних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«Радуга»</w:t>
      </w: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Default="00F66B48" w:rsidP="00F66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B48" w:rsidRPr="00F66B48" w:rsidRDefault="00F66B48" w:rsidP="00F6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F66B48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F66B48" w:rsidRPr="00F66B48" w:rsidRDefault="00F66B48" w:rsidP="00F66B4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Кодекс этики и служебного поведения сотрудников смоленского областного государственного бюджетного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Ярцевского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социально-реабилитационный центр для несовершеннолетних «Радуга» (далее – учреждение) представляет собой свод общих принципов профессиональной этики и основных правил служебного поведения, которыми должны руководствоваться все сотрудники учреждения независимо от замещаемой ими должности.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Кодекс этики и служебного поведения сотрудников учреждения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сотрудники учреждения независимо от замещаемой ими должности.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Целью Кодекса является установление этических норм и правил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служебного поведения сотрудников учреждения их для достойного выполнения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ими своей профессиональной деятельности, а также содействие укреплению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авторитета учреждения.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Кодекс призван повысить эффективность выполнения сотрудниками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своих должностных обязанностей.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Каждый сотрудник учреждения обязан соблюдать в процессе профессиональной деятельности положения Кодекса.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Знание и соблюдение сотрудниками положений Кодекса является одним из критериев оценки их профессиональной деятельности и служебного поведения.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Кодекс разработан 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№21) и иных правовых и нормативных актов Российской Федерации, Смоленской области.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II. Основные обязанности, принципы и правила служебного поведения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В соответствии со статьей 21 «Основные права и обязанности работника» Трудового кодекса Российской Федерации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сотрудник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добросовестно исполнять свои трудовые обязанности, возложенные на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него трудовым договором;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правила внутреннего трудового распорядка;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трудовую дисциплину;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выполнять установленные нормы труда;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сотрудников;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незамедлительно сообщить работодателю, либо непосредственному руководителю, о возникновении ситуации, представляющей угрозу жизни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здоровью  несовершеннолетних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Основные принципы служебного поведения сотрудников являются основой их поведения, в связи с их нахождением в трудовых отношениях с работодателем в лице директора учреждения.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Сотрудники, сознавая ответственность перед клиентами учреждения, обществом и государством,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призваны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исполнять должностные обязанности добросовестно и профессионально в целях обеспечения эффективной работы учреждения;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осуществлять свою деятельность в пределах предмета и целей деятельности учреждения;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группам, быть независимыми от влияния отдельных граждан, профессиональных или социальных групп и организаций;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нормы профессиональной этики и правила делового поведения;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проявлять корректность и внимательность в обращении с клиентами и должностными лицами;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воздерживаться от поведения, которое могло бы вызвать сомнение в добросовестном исполнении сотрудником должностных обязанностей, а также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избегать конфликтных ситуаций, способных нанести ущерб его репутации или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авторитету учреждения;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использовать должностное положение при решении вопросов личного характера;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В целях противодействия коррупции сотруднику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рекомендуется: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уведомлять работодателя, органы прокуратуры, правоохранительные органы обо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 случаях обращения к сотруднику каких-либо лиц в целях склонения к совершению коррупционных правонарушений;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материального характера, плату за развлечения, отдых, за пользование транспортом и иные вознаграждения);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принимать меры по недопущению возникновения конфликта интересов и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Сотрудник может обрабатывать и передавать служебную информацию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соблюдении действующих в учреждении норм и требований, принятых в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 обязан принимать соответствующие меры по обеспечению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и конфиденциальности информации, за несанкционированное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разглашение которой, он несет ответственность или (и) которая стала известна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ему в связи с исполнением им должностных обязанностей.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Сотрудник, наделенный организационно-распорядительными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полномочиями по отношению к другим работникам, должен стремиться быть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них образцом профессионализма, безупречной репутации, способствовать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формированию в организации либо ее подразделении благоприятного для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эффективной работы морально-психологического климата.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Сотрудник, наделенный организационно-распорядительными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полномочиями по отношению к другим работникам, призван:</w:t>
      </w:r>
    </w:p>
    <w:p w:rsidR="00F66B48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принимать меры по предупреждению коррупции, а также меры к тому,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 xml:space="preserve">чтобы подчиненные ему работники не допускали </w:t>
      </w:r>
      <w:proofErr w:type="spellStart"/>
      <w:r w:rsidR="00F66B48">
        <w:rPr>
          <w:rFonts w:ascii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="00F66B48">
        <w:rPr>
          <w:rFonts w:ascii="Times New Roman" w:hAnsi="Times New Roman" w:cs="Times New Roman"/>
          <w:color w:val="000000"/>
          <w:sz w:val="28"/>
          <w:szCs w:val="28"/>
        </w:rPr>
        <w:t xml:space="preserve"> опасного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поведения, своим личным поведением подавать пример честности,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беспристрастности и справедливости;</w:t>
      </w:r>
    </w:p>
    <w:p w:rsidR="00F66B48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не допускать случаев принуждения работников к участию в деятельности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политических партий, общественных объединений и религиозных организаций;</w:t>
      </w:r>
    </w:p>
    <w:p w:rsidR="00F66B48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по возможности принимать меры по предотвращению или урегулированию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конфликта интересов в случае, если ему стало известно о возникновении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работника личной заинтересованности, которая приводит или может привести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конфликту интересов.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Директор учреждения обязан представлять сведения о доходах, об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имуществе и обязательствах имущественного характера в соответствии с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732C1E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Рекомендательные этические правила</w:t>
      </w:r>
      <w:r w:rsidR="00732C1E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служебного поведения сотрудников</w:t>
      </w:r>
    </w:p>
    <w:p w:rsidR="00732C1E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В служебном поведении сотруднику необходимо исходить из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конституционных положений о том, что человек, его права и свободы являются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высшей ценностью и каждый гражданин имеет право на неприкосновенность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частной жизни, личную и семейную тайну, защиту чести, достоинства, своего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доброго имени.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В служебном поведении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сотрудник воздерживается от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6B48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любого вида высказываний и действий дискриминационного характера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признакам пола, возраста, расы, национальности, языка, гражданства,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социального, имущественного или семейного положения, политических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религиозных предпочтений;</w:t>
      </w:r>
    </w:p>
    <w:p w:rsidR="00F66B48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грубости, проявлений пренебрежительного тона, заносчивости, предвзятых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замечаний, предъявления неправомерных, незаслуженных обвинений;</w:t>
      </w:r>
    </w:p>
    <w:p w:rsidR="00F66B48" w:rsidRDefault="00732C1E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66B48">
        <w:rPr>
          <w:rFonts w:ascii="Times New Roman" w:hAnsi="Times New Roman" w:cs="Times New Roman"/>
          <w:color w:val="000000"/>
          <w:sz w:val="28"/>
          <w:szCs w:val="28"/>
        </w:rPr>
        <w:t>угроз, оскорбительных выражений или реплик, действий, препятствующих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нормальному общению или провоцирующих противоправное поведение.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Сотрудники призваны способствовать своим служебным поведением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установлению в коллективе деловых взаимоотношений и конструктивного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сотрудничества друг с другом.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должны быть вежливыми, доброжелательными, корректными,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внимательными и проявлять терпимость в общении с клиентами и коллегами.</w:t>
      </w:r>
    </w:p>
    <w:p w:rsidR="00F66B48" w:rsidRDefault="00F66B48" w:rsidP="00732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Внешний вид сотрудника при исполнении им должностных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обязанностей в зависимости от условий трудовой деятельности должен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способствовать уважительному отношению граждан к учреждению, а также, при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необходимости, соответствовать общепринятому деловому стилю, который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отличают сдержанность, традиционность, аккуратность.</w:t>
      </w:r>
    </w:p>
    <w:p w:rsidR="00842192" w:rsidRDefault="00F66B48" w:rsidP="00732C1E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работниками учреждения положений кодекса учитывается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аттестаций, формировании кадрового резерва для выдвижения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вышестоящие должности, а также при наложении дисцип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линарных</w:t>
      </w:r>
      <w:r w:rsidR="00732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взысканий.</w:t>
      </w:r>
    </w:p>
    <w:sectPr w:rsidR="00842192" w:rsidSect="00732C1E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783E"/>
    <w:multiLevelType w:val="hybridMultilevel"/>
    <w:tmpl w:val="BF36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8"/>
    <w:rsid w:val="00732C1E"/>
    <w:rsid w:val="00842192"/>
    <w:rsid w:val="00F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A435"/>
  <w15:chartTrackingRefBased/>
  <w15:docId w15:val="{26ED2513-8A39-4CA3-AA75-CAD7870A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2016-09-22T07:09:00Z</dcterms:created>
  <dcterms:modified xsi:type="dcterms:W3CDTF">2016-09-22T07:23:00Z</dcterms:modified>
</cp:coreProperties>
</file>